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3572B2FF" w:rsidR="00094142" w:rsidRDefault="00865CAA" w:rsidP="00865CAA">
      <w:pPr>
        <w:tabs>
          <w:tab w:val="left" w:pos="225"/>
          <w:tab w:val="center" w:pos="4249"/>
        </w:tabs>
        <w:jc w:val="center"/>
        <w:rPr>
          <w:rFonts w:asciiTheme="majorHAnsi" w:hAnsiTheme="majorHAnsi" w:cstheme="majorHAnsi"/>
          <w:b/>
        </w:rPr>
      </w:pPr>
      <w:r>
        <w:rPr>
          <w:rFonts w:asciiTheme="majorHAnsi" w:hAnsiTheme="majorHAnsi" w:cstheme="majorHAnsi"/>
          <w:b/>
        </w:rPr>
        <w:t>INCORPORACIÓN DE NUEVOS GRUPOS AL CONSORCIO CENTRO DE INVESTIGACIÓN BIOMÉDICA EN RED M</w:t>
      </w:r>
      <w:r w:rsidR="002372B0">
        <w:rPr>
          <w:rFonts w:asciiTheme="majorHAnsi" w:hAnsiTheme="majorHAnsi" w:cstheme="majorHAnsi"/>
          <w:b/>
        </w:rPr>
        <w:t>.</w:t>
      </w:r>
      <w:r>
        <w:rPr>
          <w:rFonts w:asciiTheme="majorHAnsi" w:hAnsiTheme="majorHAnsi" w:cstheme="majorHAnsi"/>
          <w:b/>
        </w:rPr>
        <w:t>P. (CIBER)</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413DB2AF" w:rsidR="00094142" w:rsidRPr="0019372D" w:rsidRDefault="00094142" w:rsidP="002372B0">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 </w:t>
            </w:r>
            <w:r w:rsidR="00865CAA">
              <w:rPr>
                <w:rFonts w:cstheme="minorHAnsi"/>
                <w:b w:val="0"/>
                <w:bCs w:val="0"/>
                <w:sz w:val="22"/>
                <w:szCs w:val="22"/>
              </w:rPr>
              <w:t>R</w:t>
            </w:r>
            <w:r w:rsidR="00865CAA" w:rsidRPr="00865CAA">
              <w:rPr>
                <w:rFonts w:cstheme="minorHAnsi"/>
                <w:b w:val="0"/>
                <w:bCs w:val="0"/>
                <w:sz w:val="22"/>
                <w:szCs w:val="22"/>
                <w:lang w:val="es-ES"/>
              </w:rPr>
              <w:t xml:space="preserve">egular la </w:t>
            </w:r>
            <w:r w:rsidR="00865CAA" w:rsidRPr="006C5904">
              <w:rPr>
                <w:rFonts w:cstheme="minorHAnsi"/>
                <w:sz w:val="22"/>
                <w:szCs w:val="22"/>
                <w:lang w:val="es-ES"/>
              </w:rPr>
              <w:t>incorporación de nuevos grupos de investigación al Consorcio CIBER</w:t>
            </w:r>
            <w:r w:rsidR="00865CAA" w:rsidRPr="00865CAA">
              <w:rPr>
                <w:rFonts w:cstheme="minorHAnsi"/>
                <w:b w:val="0"/>
                <w:bCs w:val="0"/>
                <w:sz w:val="22"/>
                <w:szCs w:val="22"/>
                <w:lang w:val="es-ES"/>
              </w:rPr>
              <w:t xml:space="preserve"> en las</w:t>
            </w:r>
            <w:r w:rsidR="00865CAA">
              <w:rPr>
                <w:rFonts w:cstheme="minorHAnsi"/>
                <w:b w:val="0"/>
                <w:bCs w:val="0"/>
                <w:sz w:val="22"/>
                <w:szCs w:val="22"/>
                <w:lang w:val="es-ES"/>
              </w:rPr>
              <w:t xml:space="preserve"> </w:t>
            </w:r>
            <w:r w:rsidR="00865CAA" w:rsidRPr="00865CAA">
              <w:rPr>
                <w:rFonts w:cstheme="minorHAnsi"/>
                <w:b w:val="0"/>
                <w:bCs w:val="0"/>
                <w:sz w:val="22"/>
                <w:szCs w:val="22"/>
                <w:lang w:val="es-ES"/>
              </w:rPr>
              <w:t>áreas temáticas</w:t>
            </w:r>
            <w:r w:rsidR="00865CAA">
              <w:rPr>
                <w:rFonts w:cstheme="minorHAnsi"/>
                <w:b w:val="0"/>
                <w:bCs w:val="0"/>
                <w:sz w:val="22"/>
                <w:szCs w:val="22"/>
                <w:lang w:val="es-ES"/>
              </w:rPr>
              <w:t xml:space="preserve"> detalladas en el anexo I de la convocatoria: </w:t>
            </w:r>
            <w:r w:rsidR="002372B0">
              <w:rPr>
                <w:rFonts w:cstheme="minorHAnsi"/>
                <w:b w:val="0"/>
                <w:bCs w:val="0"/>
                <w:sz w:val="22"/>
                <w:szCs w:val="22"/>
                <w:lang w:val="es-ES"/>
              </w:rPr>
              <w:t>Enfermedades respiratorias (</w:t>
            </w:r>
            <w:r w:rsidR="002372B0" w:rsidRPr="002372B0">
              <w:rPr>
                <w:rFonts w:cstheme="minorHAnsi"/>
                <w:b w:val="0"/>
                <w:bCs w:val="0"/>
                <w:sz w:val="22"/>
                <w:szCs w:val="22"/>
                <w:lang w:val="es-ES"/>
              </w:rPr>
              <w:t>Avances en investigación traslacional para el manejo diagnóstico-terapéutico</w:t>
            </w:r>
            <w:r w:rsidR="002372B0">
              <w:rPr>
                <w:rFonts w:cstheme="minorHAnsi"/>
                <w:b w:val="0"/>
                <w:bCs w:val="0"/>
                <w:sz w:val="22"/>
                <w:szCs w:val="22"/>
                <w:lang w:val="es-ES"/>
              </w:rPr>
              <w:t xml:space="preserve"> </w:t>
            </w:r>
            <w:r w:rsidR="002372B0" w:rsidRPr="002372B0">
              <w:rPr>
                <w:rFonts w:cstheme="minorHAnsi"/>
                <w:b w:val="0"/>
                <w:bCs w:val="0"/>
                <w:sz w:val="22"/>
                <w:szCs w:val="22"/>
                <w:lang w:val="es-ES"/>
              </w:rPr>
              <w:t>de la EPOC y sus comorbilidades</w:t>
            </w:r>
            <w:r w:rsidR="002372B0">
              <w:rPr>
                <w:rFonts w:cstheme="minorHAnsi"/>
                <w:b w:val="0"/>
                <w:bCs w:val="0"/>
                <w:sz w:val="22"/>
                <w:szCs w:val="22"/>
                <w:lang w:val="es-ES"/>
              </w:rPr>
              <w:t>)</w:t>
            </w:r>
          </w:p>
        </w:tc>
      </w:tr>
      <w:tr w:rsidR="00094142" w:rsidRPr="0019372D" w14:paraId="48E90240"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1F5AC8B" w14:textId="48CCE8A3"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t>CARACTERÍSTICAS DE LOS PROYECTOS</w:t>
            </w:r>
          </w:p>
        </w:tc>
      </w:tr>
      <w:tr w:rsidR="00094142" w:rsidRPr="0019372D" w14:paraId="0639E3D6" w14:textId="77777777" w:rsidTr="00D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ED6C726" w14:textId="6E3ADD81" w:rsidR="002665C0" w:rsidRPr="00865CAA" w:rsidRDefault="00865CAA" w:rsidP="00865CAA">
            <w:pPr>
              <w:tabs>
                <w:tab w:val="left" w:pos="225"/>
                <w:tab w:val="center" w:pos="4249"/>
              </w:tabs>
              <w:spacing w:line="276" w:lineRule="auto"/>
              <w:rPr>
                <w:rFonts w:cstheme="minorHAnsi"/>
                <w:b w:val="0"/>
                <w:bCs w:val="0"/>
                <w:sz w:val="20"/>
                <w:szCs w:val="20"/>
              </w:rPr>
            </w:pPr>
            <w:r w:rsidRPr="00865CAA">
              <w:rPr>
                <w:rFonts w:cstheme="minorHAnsi"/>
                <w:b w:val="0"/>
                <w:bCs w:val="0"/>
                <w:sz w:val="20"/>
                <w:szCs w:val="20"/>
              </w:rPr>
              <w:t xml:space="preserve">- </w:t>
            </w:r>
            <w:r w:rsidRPr="006C5904">
              <w:rPr>
                <w:rFonts w:cstheme="minorHAnsi"/>
                <w:b w:val="0"/>
                <w:bCs w:val="0"/>
                <w:sz w:val="22"/>
                <w:szCs w:val="22"/>
                <w:lang w:val="es-ES"/>
              </w:rPr>
              <w:t>Las propuestas presentadas deberán referirse a actividades de investigación en las áreas temáticas detalladas en el anexo I de la convocatoria.</w:t>
            </w:r>
          </w:p>
          <w:p w14:paraId="44583018" w14:textId="1DE4DB99" w:rsidR="000427BA" w:rsidRPr="006C5904" w:rsidRDefault="006C5904" w:rsidP="000427BA">
            <w:pPr>
              <w:tabs>
                <w:tab w:val="left" w:pos="225"/>
                <w:tab w:val="center" w:pos="4249"/>
              </w:tabs>
              <w:spacing w:line="276" w:lineRule="auto"/>
              <w:rPr>
                <w:rFonts w:cstheme="minorHAnsi"/>
                <w:b w:val="0"/>
                <w:bCs w:val="0"/>
                <w:sz w:val="22"/>
                <w:szCs w:val="22"/>
              </w:rPr>
            </w:pPr>
            <w:r>
              <w:rPr>
                <w:rFonts w:cstheme="minorHAnsi"/>
                <w:sz w:val="22"/>
                <w:szCs w:val="22"/>
              </w:rPr>
              <w:t>-</w:t>
            </w:r>
            <w:r w:rsidRPr="006C5904">
              <w:rPr>
                <w:rFonts w:cstheme="minorHAnsi"/>
                <w:b w:val="0"/>
                <w:bCs w:val="0"/>
                <w:sz w:val="22"/>
                <w:szCs w:val="22"/>
              </w:rPr>
              <w:t>E</w:t>
            </w:r>
            <w:r>
              <w:rPr>
                <w:rFonts w:cstheme="minorHAnsi"/>
                <w:b w:val="0"/>
                <w:bCs w:val="0"/>
                <w:sz w:val="22"/>
                <w:szCs w:val="22"/>
              </w:rPr>
              <w:t>l número máximo de grupos será de</w:t>
            </w:r>
            <w:r w:rsidRPr="002372B0">
              <w:rPr>
                <w:rFonts w:cstheme="minorHAnsi"/>
                <w:sz w:val="22"/>
                <w:szCs w:val="22"/>
              </w:rPr>
              <w:t xml:space="preserve"> </w:t>
            </w:r>
            <w:r w:rsidR="002372B0" w:rsidRPr="002372B0">
              <w:rPr>
                <w:rFonts w:cstheme="minorHAnsi"/>
                <w:sz w:val="22"/>
                <w:szCs w:val="22"/>
              </w:rPr>
              <w:t>1</w:t>
            </w:r>
            <w:r w:rsidRPr="006C5904">
              <w:rPr>
                <w:rFonts w:cstheme="minorHAnsi"/>
                <w:sz w:val="22"/>
                <w:szCs w:val="22"/>
              </w:rPr>
              <w:t xml:space="preserve"> </w:t>
            </w:r>
            <w:r>
              <w:rPr>
                <w:rFonts w:cstheme="minorHAnsi"/>
                <w:b w:val="0"/>
                <w:bCs w:val="0"/>
                <w:sz w:val="22"/>
                <w:szCs w:val="22"/>
              </w:rPr>
              <w:t xml:space="preserve">para el Área de </w:t>
            </w:r>
            <w:r w:rsidR="002372B0" w:rsidRPr="002372B0">
              <w:rPr>
                <w:rFonts w:cstheme="minorHAnsi"/>
                <w:sz w:val="22"/>
                <w:szCs w:val="22"/>
              </w:rPr>
              <w:t>Área de Enfermedades Respiratorias</w:t>
            </w:r>
            <w:r w:rsidR="002372B0">
              <w:rPr>
                <w:rFonts w:cstheme="minorHAnsi"/>
                <w:sz w:val="22"/>
                <w:szCs w:val="22"/>
              </w:rPr>
              <w:t>.</w:t>
            </w:r>
          </w:p>
        </w:tc>
      </w:tr>
      <w:tr w:rsidR="00321CF3" w:rsidRPr="0019372D" w14:paraId="65C3BAE1" w14:textId="77777777" w:rsidTr="00240B13">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4BD1B0F" w14:textId="67287869" w:rsidR="00321CF3" w:rsidRPr="0019372D" w:rsidRDefault="006C5904" w:rsidP="00240B13">
            <w:pPr>
              <w:tabs>
                <w:tab w:val="left" w:pos="225"/>
                <w:tab w:val="center" w:pos="4249"/>
              </w:tabs>
              <w:spacing w:line="276" w:lineRule="auto"/>
              <w:rPr>
                <w:rFonts w:cstheme="minorHAnsi"/>
                <w:bCs w:val="0"/>
                <w:sz w:val="22"/>
                <w:szCs w:val="22"/>
              </w:rPr>
            </w:pPr>
            <w:bookmarkStart w:id="0" w:name="_Hlk155959162"/>
            <w:r>
              <w:rPr>
                <w:rFonts w:cstheme="minorHAnsi"/>
                <w:sz w:val="22"/>
                <w:szCs w:val="22"/>
              </w:rPr>
              <w:t>DOTACIÓN ECONÓMICA</w:t>
            </w:r>
          </w:p>
        </w:tc>
      </w:tr>
      <w:tr w:rsidR="00321CF3" w:rsidRPr="00874884" w14:paraId="7ED2BA2A" w14:textId="77777777" w:rsidTr="0024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15ABE73D" w14:textId="230F28CA" w:rsidR="00321CF3" w:rsidRPr="006C5904" w:rsidRDefault="006C5904" w:rsidP="006C5904">
            <w:pPr>
              <w:tabs>
                <w:tab w:val="left" w:pos="225"/>
                <w:tab w:val="center" w:pos="4249"/>
              </w:tabs>
              <w:spacing w:line="276" w:lineRule="auto"/>
              <w:rPr>
                <w:rFonts w:cstheme="minorHAnsi"/>
                <w:b w:val="0"/>
                <w:bCs w:val="0"/>
                <w:sz w:val="22"/>
                <w:szCs w:val="22"/>
              </w:rPr>
            </w:pPr>
            <w:r w:rsidRPr="006C5904">
              <w:rPr>
                <w:rFonts w:cstheme="minorHAnsi"/>
                <w:b w:val="0"/>
                <w:bCs w:val="0"/>
                <w:sz w:val="22"/>
                <w:szCs w:val="22"/>
              </w:rPr>
              <w:t>-</w:t>
            </w:r>
            <w:proofErr w:type="gramStart"/>
            <w:r>
              <w:rPr>
                <w:rFonts w:cstheme="minorHAnsi"/>
                <w:b w:val="0"/>
                <w:bCs w:val="0"/>
                <w:sz w:val="22"/>
                <w:szCs w:val="22"/>
              </w:rPr>
              <w:t xml:space="preserve">Máximo </w:t>
            </w:r>
            <w:r w:rsidRPr="006C5904">
              <w:rPr>
                <w:rFonts w:cstheme="minorHAnsi"/>
                <w:b w:val="0"/>
                <w:bCs w:val="0"/>
                <w:sz w:val="22"/>
                <w:szCs w:val="22"/>
              </w:rPr>
              <w:t xml:space="preserve"> </w:t>
            </w:r>
            <w:r w:rsidRPr="006C5904">
              <w:rPr>
                <w:rFonts w:cstheme="minorHAnsi"/>
                <w:sz w:val="22"/>
                <w:szCs w:val="22"/>
              </w:rPr>
              <w:t>100.000</w:t>
            </w:r>
            <w:proofErr w:type="gramEnd"/>
            <w:r w:rsidRPr="006C5904">
              <w:rPr>
                <w:rFonts w:cstheme="minorHAnsi"/>
                <w:sz w:val="22"/>
                <w:szCs w:val="22"/>
              </w:rPr>
              <w:t xml:space="preserve"> €</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79E0A089"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 xml:space="preserve">REQUISITOS </w:t>
            </w:r>
            <w:r w:rsidR="00005717">
              <w:rPr>
                <w:rFonts w:cstheme="minorHAnsi"/>
                <w:sz w:val="22"/>
                <w:szCs w:val="22"/>
              </w:rPr>
              <w:t>Y CARACTERÍSTICAS DE LOS GRUPOS DE INVESTIGACIÓN</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782A2198" w14:textId="027B0E7B" w:rsidR="00005717" w:rsidRDefault="00ED5421" w:rsidP="00005717">
            <w:pPr>
              <w:tabs>
                <w:tab w:val="left" w:pos="225"/>
                <w:tab w:val="center" w:pos="4249"/>
              </w:tabs>
              <w:spacing w:line="276" w:lineRule="auto"/>
              <w:rPr>
                <w:rFonts w:cstheme="minorHAnsi"/>
                <w:sz w:val="22"/>
                <w:szCs w:val="22"/>
                <w:lang w:val="es-ES"/>
              </w:rPr>
            </w:pPr>
            <w:r w:rsidRPr="00ED5421">
              <w:rPr>
                <w:rFonts w:cstheme="minorHAnsi"/>
                <w:b w:val="0"/>
                <w:bCs w:val="0"/>
                <w:sz w:val="22"/>
                <w:szCs w:val="22"/>
              </w:rPr>
              <w:t xml:space="preserve">- </w:t>
            </w:r>
            <w:r w:rsidR="00005717">
              <w:rPr>
                <w:rFonts w:cstheme="minorHAnsi"/>
                <w:b w:val="0"/>
                <w:bCs w:val="0"/>
                <w:sz w:val="22"/>
                <w:szCs w:val="22"/>
              </w:rPr>
              <w:t>S</w:t>
            </w:r>
            <w:r w:rsidR="00005717" w:rsidRPr="00005717">
              <w:rPr>
                <w:rFonts w:cstheme="minorHAnsi"/>
                <w:b w:val="0"/>
                <w:bCs w:val="0"/>
                <w:sz w:val="22"/>
                <w:szCs w:val="22"/>
                <w:lang w:val="es-ES"/>
              </w:rPr>
              <w:t>e entiende por grupo de investigación el conjunto de personas investigadoras agrupadas en torno a un investigador principal (líder del grupo) que colaboran en el estudio de una temática homogénea y que hayan colaborado conjuntamente, durante los últimos 5 años, en proyectos de investigación financiados en convocatorias nacionales o internacionales y posean un registro de publicaciones de calidad contrastada y/o en el desarrollo de patentes.</w:t>
            </w:r>
          </w:p>
          <w:p w14:paraId="45E7469F" w14:textId="21DCE288" w:rsidR="00005717" w:rsidRDefault="00005717" w:rsidP="00005717">
            <w:pPr>
              <w:tabs>
                <w:tab w:val="left" w:pos="225"/>
                <w:tab w:val="center" w:pos="4249"/>
              </w:tabs>
              <w:spacing w:line="276" w:lineRule="auto"/>
              <w:rPr>
                <w:rFonts w:cstheme="minorHAnsi"/>
                <w:sz w:val="22"/>
                <w:szCs w:val="22"/>
                <w:lang w:val="es-ES"/>
              </w:rPr>
            </w:pPr>
            <w:r w:rsidRPr="00005717">
              <w:rPr>
                <w:rFonts w:cstheme="minorHAnsi"/>
                <w:b w:val="0"/>
                <w:bCs w:val="0"/>
                <w:sz w:val="22"/>
                <w:szCs w:val="22"/>
                <w:lang w:val="es-ES"/>
              </w:rPr>
              <w:t>- Para ser considerado como miembro del grupo, cada investigador ha de acreditar al menos dos publicaciones/patentes conjuntas y un proyecto de investigación financiado en concurrencia competitiva en convocatorias nacionales o internaciones con el investigador principal.</w:t>
            </w:r>
          </w:p>
          <w:p w14:paraId="31EB49A2" w14:textId="0FE9128B" w:rsidR="00005717" w:rsidRPr="00005717" w:rsidRDefault="00005717" w:rsidP="00005717">
            <w:pPr>
              <w:tabs>
                <w:tab w:val="left" w:pos="225"/>
                <w:tab w:val="center" w:pos="4249"/>
              </w:tabs>
              <w:spacing w:line="276" w:lineRule="auto"/>
              <w:rPr>
                <w:rFonts w:cstheme="minorHAnsi"/>
                <w:b w:val="0"/>
                <w:bCs w:val="0"/>
                <w:sz w:val="22"/>
                <w:szCs w:val="22"/>
                <w:lang w:val="es-ES"/>
              </w:rPr>
            </w:pPr>
            <w:r>
              <w:rPr>
                <w:rFonts w:cstheme="minorHAnsi"/>
                <w:b w:val="0"/>
                <w:bCs w:val="0"/>
                <w:sz w:val="22"/>
                <w:szCs w:val="22"/>
                <w:lang w:val="es-ES"/>
              </w:rPr>
              <w:t xml:space="preserve">- </w:t>
            </w:r>
            <w:r w:rsidRPr="00005717">
              <w:rPr>
                <w:rFonts w:cstheme="minorHAnsi"/>
                <w:b w:val="0"/>
                <w:bCs w:val="0"/>
                <w:sz w:val="22"/>
                <w:szCs w:val="22"/>
                <w:lang w:val="es-ES"/>
              </w:rPr>
              <w:t>Podrán participar en esta convocatoria las entidades contempladas en el artículo 5.1 de la Orden de bases, excepto las recogidas en el apartado 5.</w:t>
            </w:r>
            <w:proofErr w:type="gramStart"/>
            <w:r w:rsidRPr="00005717">
              <w:rPr>
                <w:rFonts w:cstheme="minorHAnsi"/>
                <w:b w:val="0"/>
                <w:bCs w:val="0"/>
                <w:sz w:val="22"/>
                <w:szCs w:val="22"/>
                <w:lang w:val="es-ES"/>
              </w:rPr>
              <w:t>1.7º</w:t>
            </w:r>
            <w:proofErr w:type="gramEnd"/>
            <w:r w:rsidRPr="00005717">
              <w:rPr>
                <w:rFonts w:cstheme="minorHAnsi"/>
                <w:b w:val="0"/>
                <w:bCs w:val="0"/>
                <w:sz w:val="22"/>
                <w:szCs w:val="22"/>
                <w:lang w:val="es-ES"/>
              </w:rPr>
              <w:t xml:space="preserve"> en las que desarrollen su actividad los investigadores principales de los grupos de investigación de las áreas temáticas descritas en el Anexo 1, a los que estarán vinculados estatutaria, funcionarial o laboralmente.</w:t>
            </w:r>
          </w:p>
          <w:p w14:paraId="705A412A" w14:textId="3D42DFF3" w:rsidR="00A04E42" w:rsidRPr="00A04E42" w:rsidRDefault="00005717" w:rsidP="00ED5421">
            <w:pPr>
              <w:tabs>
                <w:tab w:val="left" w:pos="225"/>
                <w:tab w:val="center" w:pos="4249"/>
              </w:tabs>
              <w:spacing w:line="276" w:lineRule="auto"/>
              <w:rPr>
                <w:rFonts w:cstheme="minorHAnsi"/>
                <w:b w:val="0"/>
                <w:bCs w:val="0"/>
                <w:sz w:val="22"/>
                <w:szCs w:val="22"/>
                <w:lang w:val="es-ES"/>
              </w:rPr>
            </w:pPr>
            <w:r>
              <w:rPr>
                <w:rFonts w:cstheme="minorHAnsi"/>
                <w:b w:val="0"/>
                <w:bCs w:val="0"/>
                <w:sz w:val="22"/>
                <w:szCs w:val="22"/>
                <w:lang w:val="es-ES"/>
              </w:rPr>
              <w:t>*</w:t>
            </w:r>
            <w:r w:rsidRPr="00005717">
              <w:rPr>
                <w:rFonts w:cstheme="minorHAnsi"/>
                <w:b w:val="0"/>
                <w:bCs w:val="0"/>
                <w:sz w:val="22"/>
                <w:szCs w:val="22"/>
                <w:lang w:val="es-ES"/>
              </w:rPr>
              <w:t>Los investigadores participantes no podrán figurar en más de una solicitud. En casos excepcionales, cuando su contribución se considere necesaria para la viabilidad del proyecto, los equipos de investigación podrán incorporar personal cuya vinculación contractual sea con entidades que, tratándose de alguna de las previstas en el artículo 5.1 de la Orden de bases, carezcan de domicilio social en España. Este tipo de personal no podrá superar el 25% del total de los miembros del equipo.</w:t>
            </w:r>
          </w:p>
        </w:tc>
      </w:tr>
      <w:bookmarkEnd w:id="0"/>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1193F17C" w:rsidR="00094142" w:rsidRPr="0019372D" w:rsidRDefault="004A2365" w:rsidP="001B010D">
            <w:pPr>
              <w:tabs>
                <w:tab w:val="left" w:pos="225"/>
                <w:tab w:val="center" w:pos="4249"/>
              </w:tabs>
              <w:spacing w:line="276" w:lineRule="auto"/>
              <w:rPr>
                <w:rFonts w:cstheme="minorHAnsi"/>
                <w:bCs w:val="0"/>
                <w:sz w:val="22"/>
                <w:szCs w:val="22"/>
              </w:rPr>
            </w:pPr>
            <w:r>
              <w:rPr>
                <w:rFonts w:cstheme="minorHAnsi"/>
                <w:sz w:val="22"/>
                <w:szCs w:val="22"/>
              </w:rPr>
              <w:t>RÉGIMEN DE INCOMPATIBILIDADES</w:t>
            </w:r>
          </w:p>
        </w:tc>
      </w:tr>
      <w:tr w:rsidR="00094142" w:rsidRPr="0019372D"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423AB4FD" w14:textId="77777777" w:rsidR="00C310C9" w:rsidRDefault="004A2365" w:rsidP="0066574B">
            <w:pPr>
              <w:tabs>
                <w:tab w:val="left" w:pos="306"/>
                <w:tab w:val="center" w:pos="4249"/>
              </w:tabs>
              <w:spacing w:line="276" w:lineRule="auto"/>
              <w:rPr>
                <w:rFonts w:cstheme="minorHAnsi"/>
                <w:sz w:val="22"/>
                <w:szCs w:val="22"/>
                <w:lang w:val="es-ES"/>
              </w:rPr>
            </w:pPr>
            <w:r w:rsidRPr="004A2365">
              <w:rPr>
                <w:rFonts w:cstheme="minorHAnsi"/>
                <w:b w:val="0"/>
                <w:bCs w:val="0"/>
                <w:sz w:val="22"/>
                <w:szCs w:val="22"/>
              </w:rPr>
              <w:t xml:space="preserve">- </w:t>
            </w:r>
            <w:r w:rsidR="000D6078" w:rsidRPr="000D6078">
              <w:rPr>
                <w:rFonts w:cstheme="minorHAnsi"/>
                <w:b w:val="0"/>
                <w:bCs w:val="0"/>
                <w:sz w:val="22"/>
                <w:szCs w:val="22"/>
                <w:lang w:val="es-ES"/>
              </w:rPr>
              <w:t>No podrán participar en esta convocatoria los grupos que hayan sido discontinuados del Programa CIBER por Resolución de la Dirección del ISCIII.</w:t>
            </w:r>
          </w:p>
          <w:p w14:paraId="2C8D753E" w14:textId="77777777" w:rsidR="000D6078" w:rsidRDefault="000D6078" w:rsidP="0066574B">
            <w:pPr>
              <w:tabs>
                <w:tab w:val="left" w:pos="306"/>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0D6078">
              <w:rPr>
                <w:rFonts w:cstheme="minorHAnsi"/>
                <w:b w:val="0"/>
                <w:bCs w:val="0"/>
                <w:sz w:val="22"/>
                <w:szCs w:val="22"/>
                <w:lang w:val="es-ES"/>
              </w:rPr>
              <w:t>Aquellos investigadores que participen en alguna estructura de investigación cooperativa no podrán participar en esta actuación. En este sentido se penalizará el intento de fraccionamiento de los grupos para participar en diferentes áreas temáticas de CIBER.</w:t>
            </w:r>
          </w:p>
          <w:p w14:paraId="2A0925EC" w14:textId="0B47A895" w:rsidR="000D6078" w:rsidRPr="00C310C9" w:rsidRDefault="000D6078" w:rsidP="0066574B">
            <w:pPr>
              <w:tabs>
                <w:tab w:val="left" w:pos="306"/>
                <w:tab w:val="center" w:pos="4249"/>
              </w:tabs>
              <w:spacing w:line="276" w:lineRule="auto"/>
              <w:rPr>
                <w:rFonts w:cstheme="minorHAnsi"/>
                <w:b w:val="0"/>
                <w:bCs w:val="0"/>
                <w:sz w:val="22"/>
                <w:szCs w:val="22"/>
                <w:lang w:val="es-ES"/>
              </w:rPr>
            </w:pPr>
            <w:r>
              <w:rPr>
                <w:rFonts w:cstheme="minorHAnsi"/>
                <w:b w:val="0"/>
                <w:bCs w:val="0"/>
                <w:sz w:val="22"/>
                <w:szCs w:val="22"/>
                <w:lang w:val="es-ES"/>
              </w:rPr>
              <w:t xml:space="preserve">* </w:t>
            </w:r>
            <w:r w:rsidRPr="000D6078">
              <w:rPr>
                <w:rFonts w:cstheme="minorHAnsi"/>
                <w:b w:val="0"/>
                <w:bCs w:val="0"/>
                <w:sz w:val="22"/>
                <w:szCs w:val="22"/>
                <w:lang w:val="es-ES"/>
              </w:rPr>
              <w:t>La incompatibilidad prevista en este apartado no será aplicable si la solicitud se cursa para la participación del grupo en un área temática distinta a la que se encontraba adscrito.</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3DABC28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lastRenderedPageBreak/>
              <w:t>DOCUMENTACIÓN</w:t>
            </w:r>
            <w:r w:rsidR="00CF70BA">
              <w:rPr>
                <w:rFonts w:cstheme="minorHAnsi"/>
                <w:sz w:val="22"/>
                <w:szCs w:val="22"/>
              </w:rPr>
              <w:t xml:space="preserve"> REQUERIDA</w:t>
            </w:r>
          </w:p>
        </w:tc>
      </w:tr>
      <w:tr w:rsidR="00094142" w:rsidRPr="004D31BC"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A8290BA" w14:textId="5872C7B0" w:rsidR="00094142" w:rsidRDefault="004D31BC" w:rsidP="004D31BC">
            <w:pPr>
              <w:spacing w:line="276" w:lineRule="auto"/>
              <w:rPr>
                <w:rFonts w:cstheme="minorHAnsi"/>
                <w:sz w:val="22"/>
                <w:szCs w:val="22"/>
                <w:lang w:val="es-ES"/>
              </w:rPr>
            </w:pPr>
            <w:r w:rsidRPr="004D31BC">
              <w:rPr>
                <w:rFonts w:cstheme="minorHAnsi"/>
                <w:b w:val="0"/>
                <w:bCs w:val="0"/>
                <w:sz w:val="22"/>
                <w:szCs w:val="22"/>
              </w:rPr>
              <w:t xml:space="preserve"> - </w:t>
            </w:r>
            <w:r w:rsidRPr="00434FE3">
              <w:rPr>
                <w:rFonts w:cstheme="minorHAnsi"/>
                <w:sz w:val="22"/>
                <w:szCs w:val="22"/>
                <w:lang w:val="es-ES"/>
              </w:rPr>
              <w:t>Formulario</w:t>
            </w:r>
            <w:r w:rsidRPr="004D31BC">
              <w:rPr>
                <w:rFonts w:cstheme="minorHAnsi"/>
                <w:b w:val="0"/>
                <w:bCs w:val="0"/>
                <w:sz w:val="22"/>
                <w:szCs w:val="22"/>
                <w:lang w:val="es-ES"/>
              </w:rPr>
              <w:t xml:space="preserve"> de solicitud</w:t>
            </w:r>
          </w:p>
          <w:p w14:paraId="72E997F6" w14:textId="77777777" w:rsidR="000D6078" w:rsidRPr="004D31BC" w:rsidRDefault="000D6078" w:rsidP="000D6078">
            <w:pPr>
              <w:spacing w:line="276" w:lineRule="auto"/>
              <w:rPr>
                <w:rFonts w:cstheme="minorHAnsi"/>
                <w:b w:val="0"/>
                <w:bCs w:val="0"/>
                <w:sz w:val="22"/>
                <w:szCs w:val="22"/>
                <w:lang w:val="es-ES"/>
              </w:rPr>
            </w:pPr>
            <w:r w:rsidRPr="004D31BC">
              <w:rPr>
                <w:rFonts w:cstheme="minorHAnsi"/>
                <w:b w:val="0"/>
                <w:bCs w:val="0"/>
                <w:sz w:val="22"/>
                <w:szCs w:val="22"/>
                <w:lang w:val="es-ES"/>
              </w:rPr>
              <w:t xml:space="preserve">- </w:t>
            </w:r>
            <w:r w:rsidRPr="00434FE3">
              <w:rPr>
                <w:sz w:val="22"/>
                <w:szCs w:val="22"/>
              </w:rPr>
              <w:t>Currículum Vitae Abreviado</w:t>
            </w:r>
            <w:r w:rsidRPr="004D31BC">
              <w:rPr>
                <w:b w:val="0"/>
                <w:bCs w:val="0"/>
                <w:sz w:val="22"/>
                <w:szCs w:val="22"/>
              </w:rPr>
              <w:t xml:space="preserve"> </w:t>
            </w:r>
            <w:r w:rsidRPr="00434FE3">
              <w:rPr>
                <w:sz w:val="22"/>
                <w:szCs w:val="22"/>
              </w:rPr>
              <w:t>(CVA-ISCIII)</w:t>
            </w:r>
            <w:r w:rsidRPr="004D31BC">
              <w:rPr>
                <w:b w:val="0"/>
                <w:bCs w:val="0"/>
                <w:sz w:val="22"/>
                <w:szCs w:val="22"/>
              </w:rPr>
              <w:t xml:space="preserve"> en castellano o en inglés, generado de forma automática desde el editor CVN (http://cvn.fecyt.es/editor) o desde cualquier institución certificada en la norma CVN de la FECYT que ofrezca el servicio CVA-ISCIII, de los investigadores/as principales</w:t>
            </w:r>
            <w:r>
              <w:rPr>
                <w:b w:val="0"/>
                <w:bCs w:val="0"/>
                <w:sz w:val="22"/>
                <w:szCs w:val="22"/>
              </w:rPr>
              <w:t xml:space="preserve"> y del resto de miembros del </w:t>
            </w:r>
            <w:r w:rsidRPr="00434FE3">
              <w:rPr>
                <w:sz w:val="22"/>
                <w:szCs w:val="22"/>
              </w:rPr>
              <w:t>equipo de investigación</w:t>
            </w:r>
            <w:r w:rsidRPr="004D31BC">
              <w:rPr>
                <w:b w:val="0"/>
                <w:bCs w:val="0"/>
                <w:sz w:val="22"/>
                <w:szCs w:val="22"/>
              </w:rPr>
              <w:t>.</w:t>
            </w:r>
          </w:p>
          <w:p w14:paraId="2E4A1D15" w14:textId="07A8E130" w:rsidR="000D6078" w:rsidRDefault="000D6078" w:rsidP="000D6078">
            <w:pPr>
              <w:spacing w:line="276" w:lineRule="auto"/>
              <w:rPr>
                <w:rFonts w:cstheme="minorHAnsi"/>
                <w:sz w:val="22"/>
                <w:szCs w:val="22"/>
                <w:lang w:val="es-ES"/>
              </w:rPr>
            </w:pPr>
            <w:r>
              <w:rPr>
                <w:rFonts w:cstheme="minorHAnsi"/>
                <w:b w:val="0"/>
                <w:bCs w:val="0"/>
                <w:sz w:val="22"/>
                <w:szCs w:val="22"/>
                <w:lang w:val="es-ES"/>
              </w:rPr>
              <w:t xml:space="preserve">- </w:t>
            </w:r>
            <w:r w:rsidRPr="00C310C9">
              <w:rPr>
                <w:rFonts w:cstheme="minorHAnsi"/>
                <w:sz w:val="22"/>
                <w:szCs w:val="22"/>
                <w:lang w:val="es-ES"/>
              </w:rPr>
              <w:t>Historial científico</w:t>
            </w:r>
            <w:r w:rsidR="00C64228">
              <w:rPr>
                <w:rFonts w:cstheme="minorHAnsi"/>
                <w:sz w:val="22"/>
                <w:szCs w:val="22"/>
                <w:lang w:val="es-ES"/>
              </w:rPr>
              <w:t>-técnico</w:t>
            </w:r>
            <w:r w:rsidRPr="00C310C9">
              <w:rPr>
                <w:rFonts w:cstheme="minorHAnsi"/>
                <w:sz w:val="22"/>
                <w:szCs w:val="22"/>
                <w:lang w:val="es-ES"/>
              </w:rPr>
              <w:t xml:space="preserve"> </w:t>
            </w:r>
            <w:r>
              <w:rPr>
                <w:rFonts w:cstheme="minorHAnsi"/>
                <w:b w:val="0"/>
                <w:bCs w:val="0"/>
                <w:sz w:val="22"/>
                <w:szCs w:val="22"/>
                <w:lang w:val="es-ES"/>
              </w:rPr>
              <w:t>del grupo</w:t>
            </w:r>
            <w:r w:rsidRPr="00C310C9">
              <w:rPr>
                <w:rFonts w:cstheme="minorHAnsi"/>
                <w:b w:val="0"/>
                <w:bCs w:val="0"/>
                <w:sz w:val="22"/>
                <w:szCs w:val="22"/>
                <w:lang w:val="es-ES"/>
              </w:rPr>
              <w:t xml:space="preserve"> de investigación, </w:t>
            </w:r>
            <w:r w:rsidRPr="000D6078">
              <w:rPr>
                <w:rFonts w:cstheme="minorHAnsi"/>
                <w:b w:val="0"/>
                <w:bCs w:val="0"/>
                <w:sz w:val="22"/>
                <w:szCs w:val="22"/>
                <w:lang w:val="es-ES"/>
              </w:rPr>
              <w:t xml:space="preserve">que contenga el listado de integrantes del grupo y su estructura, la relación de publicaciones, proyectos y patentes de los últimos 5 años. </w:t>
            </w:r>
          </w:p>
          <w:p w14:paraId="466384C7" w14:textId="207C1977" w:rsidR="000D6078" w:rsidRDefault="000D6078" w:rsidP="004D31BC">
            <w:pPr>
              <w:spacing w:line="276" w:lineRule="auto"/>
              <w:rPr>
                <w:rFonts w:cstheme="minorHAnsi"/>
                <w:sz w:val="22"/>
                <w:szCs w:val="22"/>
                <w:lang w:val="es-ES"/>
              </w:rPr>
            </w:pPr>
            <w:r>
              <w:rPr>
                <w:rFonts w:cstheme="minorHAnsi"/>
                <w:sz w:val="22"/>
                <w:szCs w:val="22"/>
                <w:lang w:val="es-ES"/>
              </w:rPr>
              <w:t xml:space="preserve">- </w:t>
            </w:r>
            <w:r w:rsidRPr="000D6078">
              <w:rPr>
                <w:rFonts w:cstheme="minorHAnsi"/>
                <w:sz w:val="22"/>
                <w:szCs w:val="22"/>
                <w:lang w:val="es-ES"/>
              </w:rPr>
              <w:t xml:space="preserve">Memoria de actuaciones </w:t>
            </w:r>
            <w:r w:rsidRPr="000D6078">
              <w:rPr>
                <w:rFonts w:cstheme="minorHAnsi"/>
                <w:b w:val="0"/>
                <w:bCs w:val="0"/>
                <w:sz w:val="22"/>
                <w:szCs w:val="22"/>
                <w:lang w:val="es-ES"/>
              </w:rPr>
              <w:t xml:space="preserve">del grupo a realizar en su incorporación a CIBER, referida a alguno de los descriptores relacionados en el Anexo 1, en el modelo normalizado correspondiente a la </w:t>
            </w:r>
            <w:r w:rsidR="00C64228" w:rsidRPr="00C64228">
              <w:rPr>
                <w:rFonts w:cstheme="minorHAnsi"/>
                <w:b w:val="0"/>
                <w:bCs w:val="0"/>
                <w:sz w:val="22"/>
                <w:szCs w:val="22"/>
                <w:lang w:val="es-ES"/>
              </w:rPr>
              <w:t>LEIS 2025.</w:t>
            </w:r>
          </w:p>
          <w:p w14:paraId="454418CF" w14:textId="60788594" w:rsidR="00C310C9" w:rsidRDefault="004D31BC" w:rsidP="004D31BC">
            <w:pPr>
              <w:spacing w:line="276" w:lineRule="auto"/>
              <w:rPr>
                <w:rFonts w:cstheme="minorHAnsi"/>
                <w:sz w:val="22"/>
                <w:szCs w:val="22"/>
                <w:lang w:val="es-ES"/>
              </w:rPr>
            </w:pPr>
            <w:r w:rsidRPr="004D31BC">
              <w:rPr>
                <w:rFonts w:cstheme="minorHAnsi"/>
                <w:b w:val="0"/>
                <w:bCs w:val="0"/>
                <w:sz w:val="22"/>
                <w:szCs w:val="22"/>
                <w:lang w:val="es-ES"/>
              </w:rPr>
              <w:t xml:space="preserve">- </w:t>
            </w:r>
            <w:r w:rsidR="000D6078" w:rsidRPr="000D6078">
              <w:rPr>
                <w:rFonts w:cstheme="minorHAnsi"/>
                <w:b w:val="0"/>
                <w:bCs w:val="0"/>
                <w:sz w:val="22"/>
                <w:szCs w:val="22"/>
                <w:lang w:val="es-ES"/>
              </w:rPr>
              <w:t>Documento normalizado que acredite la</w:t>
            </w:r>
            <w:r w:rsidR="000D6078" w:rsidRPr="000D6078">
              <w:rPr>
                <w:rFonts w:cstheme="minorHAnsi"/>
                <w:sz w:val="22"/>
                <w:szCs w:val="22"/>
                <w:lang w:val="es-ES"/>
              </w:rPr>
              <w:t xml:space="preserve"> autorización del centro beneficiario </w:t>
            </w:r>
            <w:r w:rsidR="000D6078" w:rsidRPr="000D6078">
              <w:rPr>
                <w:rFonts w:cstheme="minorHAnsi"/>
                <w:b w:val="0"/>
                <w:bCs w:val="0"/>
                <w:sz w:val="22"/>
                <w:szCs w:val="22"/>
                <w:lang w:val="es-ES"/>
              </w:rPr>
              <w:t>para presentar la solicitud y su compromiso de incorporar al grupo en caso de que la misma resulte concedida firmado por el representante legal de CIBER.</w:t>
            </w:r>
          </w:p>
          <w:p w14:paraId="4550EF0C" w14:textId="77777777" w:rsidR="000D6078" w:rsidRDefault="000D6078" w:rsidP="004D31BC">
            <w:pPr>
              <w:spacing w:line="276" w:lineRule="auto"/>
              <w:rPr>
                <w:rFonts w:cstheme="minorHAnsi"/>
                <w:sz w:val="22"/>
                <w:szCs w:val="22"/>
                <w:lang w:val="es-ES"/>
              </w:rPr>
            </w:pPr>
            <w:r>
              <w:rPr>
                <w:rFonts w:cstheme="minorHAnsi"/>
                <w:sz w:val="22"/>
                <w:szCs w:val="22"/>
                <w:lang w:val="es-ES"/>
              </w:rPr>
              <w:t xml:space="preserve">- </w:t>
            </w:r>
            <w:r w:rsidRPr="000D6078">
              <w:rPr>
                <w:rFonts w:cstheme="minorHAnsi"/>
                <w:b w:val="0"/>
                <w:bCs w:val="0"/>
                <w:sz w:val="22"/>
                <w:szCs w:val="22"/>
                <w:lang w:val="es-ES"/>
              </w:rPr>
              <w:t>Si la institución solicitante no forma parte del Consorcio previamente, declaración del representante legal en la que se comprometa en nombre de la institución que representa, en caso de resultar seleccionado el grupo de investigación, a adherirse al convenio de creación del Consorcio y a la aceptación de sus Estatutos una vez resuelto el procedimiento.</w:t>
            </w:r>
          </w:p>
          <w:p w14:paraId="31403442" w14:textId="2C6FACF5" w:rsidR="00C64228" w:rsidRPr="00C64228" w:rsidRDefault="00C64228" w:rsidP="00C64228">
            <w:pPr>
              <w:spacing w:line="276" w:lineRule="auto"/>
              <w:rPr>
                <w:rFonts w:cstheme="minorHAnsi"/>
                <w:b w:val="0"/>
                <w:bCs w:val="0"/>
                <w:sz w:val="22"/>
                <w:szCs w:val="22"/>
                <w:lang w:val="es-ES"/>
              </w:rPr>
            </w:pPr>
            <w:r w:rsidRPr="00C64228">
              <w:rPr>
                <w:rFonts w:cstheme="minorHAnsi"/>
                <w:b w:val="0"/>
                <w:bCs w:val="0"/>
                <w:sz w:val="22"/>
                <w:szCs w:val="22"/>
                <w:lang w:val="es-ES"/>
              </w:rPr>
              <w:t xml:space="preserve">- </w:t>
            </w:r>
            <w:r w:rsidRPr="00C64228">
              <w:rPr>
                <w:rFonts w:cstheme="minorHAnsi"/>
                <w:b w:val="0"/>
                <w:bCs w:val="0"/>
                <w:sz w:val="22"/>
                <w:szCs w:val="22"/>
                <w:lang w:val="es-ES"/>
              </w:rPr>
              <w:t>Documento que acredite el cumplimiento de requisitos de los miembros del equipo</w:t>
            </w:r>
          </w:p>
          <w:p w14:paraId="5D201246" w14:textId="0721881E" w:rsidR="00C64228" w:rsidRPr="000D6078" w:rsidRDefault="00C64228" w:rsidP="00C64228">
            <w:pPr>
              <w:spacing w:line="276" w:lineRule="auto"/>
              <w:rPr>
                <w:rFonts w:cstheme="minorHAnsi"/>
                <w:sz w:val="22"/>
                <w:szCs w:val="22"/>
                <w:lang w:val="es-ES"/>
              </w:rPr>
            </w:pPr>
            <w:r w:rsidRPr="00C64228">
              <w:rPr>
                <w:rFonts w:cstheme="minorHAnsi"/>
                <w:b w:val="0"/>
                <w:bCs w:val="0"/>
                <w:sz w:val="22"/>
                <w:szCs w:val="22"/>
                <w:lang w:val="es-ES"/>
              </w:rPr>
              <w:t>de investigación, en modelo normalizado.</w:t>
            </w:r>
          </w:p>
        </w:tc>
      </w:tr>
    </w:tbl>
    <w:p w14:paraId="69409406" w14:textId="6D7BA62F" w:rsidR="00094142" w:rsidRPr="004D31BC" w:rsidRDefault="00094142">
      <w:pPr>
        <w:rPr>
          <w:lang w:val="es-ES_tradnl"/>
        </w:rPr>
      </w:pPr>
    </w:p>
    <w:p w14:paraId="3BA34A84" w14:textId="77777777" w:rsidR="00094142" w:rsidRPr="00094142" w:rsidRDefault="00094142">
      <w:pPr>
        <w:rPr>
          <w:lang w:val="es-ES_tradnl"/>
        </w:rPr>
      </w:pPr>
    </w:p>
    <w:sectPr w:rsidR="00094142" w:rsidRPr="00094142" w:rsidSect="00880012">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E336" w14:textId="77777777" w:rsidR="00880012" w:rsidRDefault="00880012" w:rsidP="00880012">
      <w:pPr>
        <w:spacing w:after="0" w:line="240" w:lineRule="auto"/>
      </w:pPr>
      <w:r>
        <w:separator/>
      </w:r>
    </w:p>
  </w:endnote>
  <w:endnote w:type="continuationSeparator" w:id="0">
    <w:p w14:paraId="6D99488E" w14:textId="77777777" w:rsidR="00880012" w:rsidRDefault="00880012" w:rsidP="0088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3EED" w14:textId="77777777" w:rsidR="00880012" w:rsidRDefault="00880012" w:rsidP="00880012">
      <w:pPr>
        <w:spacing w:after="0" w:line="240" w:lineRule="auto"/>
      </w:pPr>
      <w:r>
        <w:separator/>
      </w:r>
    </w:p>
  </w:footnote>
  <w:footnote w:type="continuationSeparator" w:id="0">
    <w:p w14:paraId="51FF5FE0" w14:textId="77777777" w:rsidR="00880012" w:rsidRDefault="00880012" w:rsidP="00880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8C24" w14:textId="5321507C" w:rsidR="00880012" w:rsidRDefault="00880012">
    <w:pPr>
      <w:pStyle w:val="Encabezado"/>
    </w:pPr>
    <w:r w:rsidRPr="00985CEC">
      <w:rPr>
        <w:noProof/>
      </w:rPr>
      <w:drawing>
        <wp:inline distT="0" distB="0" distL="0" distR="0" wp14:anchorId="6AAFB7C4" wp14:editId="1A37360D">
          <wp:extent cx="540004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5325"/>
                  </a:xfrm>
                  <a:prstGeom prst="rect">
                    <a:avLst/>
                  </a:prstGeom>
                  <a:noFill/>
                  <a:ln>
                    <a:noFill/>
                  </a:ln>
                </pic:spPr>
              </pic:pic>
            </a:graphicData>
          </a:graphic>
        </wp:inline>
      </w:drawing>
    </w:r>
  </w:p>
  <w:p w14:paraId="401994FD" w14:textId="77777777" w:rsidR="00880012" w:rsidRDefault="00880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1A2C" w14:textId="58785061" w:rsidR="00880012" w:rsidRDefault="00880012">
    <w:pPr>
      <w:pStyle w:val="Encabezado"/>
    </w:pPr>
    <w:r w:rsidRPr="00985CEC">
      <w:rPr>
        <w:noProof/>
      </w:rPr>
      <w:drawing>
        <wp:inline distT="0" distB="0" distL="0" distR="0" wp14:anchorId="1AB07B19" wp14:editId="2BDFF044">
          <wp:extent cx="2009140" cy="695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2794"/>
                  <a:stretch/>
                </pic:blipFill>
                <pic:spPr bwMode="auto">
                  <a:xfrm>
                    <a:off x="0" y="0"/>
                    <a:ext cx="2009140"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66B"/>
    <w:multiLevelType w:val="hybridMultilevel"/>
    <w:tmpl w:val="17429F3A"/>
    <w:lvl w:ilvl="0" w:tplc="C2A60BDA">
      <w:start w:val="3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19AA3774"/>
    <w:multiLevelType w:val="hybridMultilevel"/>
    <w:tmpl w:val="1C06738A"/>
    <w:lvl w:ilvl="0" w:tplc="AF0E3F76">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EC53DE"/>
    <w:multiLevelType w:val="hybridMultilevel"/>
    <w:tmpl w:val="C83E9ECC"/>
    <w:lvl w:ilvl="0" w:tplc="EB12BB52">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0A76C7"/>
    <w:multiLevelType w:val="hybridMultilevel"/>
    <w:tmpl w:val="6FE06466"/>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E7CE8"/>
    <w:multiLevelType w:val="hybridMultilevel"/>
    <w:tmpl w:val="02D04D1C"/>
    <w:lvl w:ilvl="0" w:tplc="954283BA">
      <w:numFmt w:val="bullet"/>
      <w:lvlText w:val="-"/>
      <w:lvlJc w:val="left"/>
      <w:pPr>
        <w:ind w:left="447" w:hanging="360"/>
      </w:pPr>
      <w:rPr>
        <w:rFonts w:ascii="Calibri" w:eastAsia="Times New Roman" w:hAnsi="Calibri" w:cs="Calibri" w:hint="default"/>
      </w:rPr>
    </w:lvl>
    <w:lvl w:ilvl="1" w:tplc="0C0A0003" w:tentative="1">
      <w:start w:val="1"/>
      <w:numFmt w:val="bullet"/>
      <w:lvlText w:val="o"/>
      <w:lvlJc w:val="left"/>
      <w:pPr>
        <w:ind w:left="1167" w:hanging="360"/>
      </w:pPr>
      <w:rPr>
        <w:rFonts w:ascii="Courier New" w:hAnsi="Courier New" w:cs="Courier New" w:hint="default"/>
      </w:rPr>
    </w:lvl>
    <w:lvl w:ilvl="2" w:tplc="0C0A0005" w:tentative="1">
      <w:start w:val="1"/>
      <w:numFmt w:val="bullet"/>
      <w:lvlText w:val=""/>
      <w:lvlJc w:val="left"/>
      <w:pPr>
        <w:ind w:left="1887" w:hanging="360"/>
      </w:pPr>
      <w:rPr>
        <w:rFonts w:ascii="Wingdings" w:hAnsi="Wingdings" w:hint="default"/>
      </w:rPr>
    </w:lvl>
    <w:lvl w:ilvl="3" w:tplc="0C0A0001" w:tentative="1">
      <w:start w:val="1"/>
      <w:numFmt w:val="bullet"/>
      <w:lvlText w:val=""/>
      <w:lvlJc w:val="left"/>
      <w:pPr>
        <w:ind w:left="2607" w:hanging="360"/>
      </w:pPr>
      <w:rPr>
        <w:rFonts w:ascii="Symbol" w:hAnsi="Symbol" w:hint="default"/>
      </w:rPr>
    </w:lvl>
    <w:lvl w:ilvl="4" w:tplc="0C0A0003" w:tentative="1">
      <w:start w:val="1"/>
      <w:numFmt w:val="bullet"/>
      <w:lvlText w:val="o"/>
      <w:lvlJc w:val="left"/>
      <w:pPr>
        <w:ind w:left="3327" w:hanging="360"/>
      </w:pPr>
      <w:rPr>
        <w:rFonts w:ascii="Courier New" w:hAnsi="Courier New" w:cs="Courier New" w:hint="default"/>
      </w:rPr>
    </w:lvl>
    <w:lvl w:ilvl="5" w:tplc="0C0A0005" w:tentative="1">
      <w:start w:val="1"/>
      <w:numFmt w:val="bullet"/>
      <w:lvlText w:val=""/>
      <w:lvlJc w:val="left"/>
      <w:pPr>
        <w:ind w:left="4047" w:hanging="360"/>
      </w:pPr>
      <w:rPr>
        <w:rFonts w:ascii="Wingdings" w:hAnsi="Wingdings" w:hint="default"/>
      </w:rPr>
    </w:lvl>
    <w:lvl w:ilvl="6" w:tplc="0C0A0001" w:tentative="1">
      <w:start w:val="1"/>
      <w:numFmt w:val="bullet"/>
      <w:lvlText w:val=""/>
      <w:lvlJc w:val="left"/>
      <w:pPr>
        <w:ind w:left="4767" w:hanging="360"/>
      </w:pPr>
      <w:rPr>
        <w:rFonts w:ascii="Symbol" w:hAnsi="Symbol" w:hint="default"/>
      </w:rPr>
    </w:lvl>
    <w:lvl w:ilvl="7" w:tplc="0C0A0003" w:tentative="1">
      <w:start w:val="1"/>
      <w:numFmt w:val="bullet"/>
      <w:lvlText w:val="o"/>
      <w:lvlJc w:val="left"/>
      <w:pPr>
        <w:ind w:left="5487" w:hanging="360"/>
      </w:pPr>
      <w:rPr>
        <w:rFonts w:ascii="Courier New" w:hAnsi="Courier New" w:cs="Courier New" w:hint="default"/>
      </w:rPr>
    </w:lvl>
    <w:lvl w:ilvl="8" w:tplc="0C0A0005" w:tentative="1">
      <w:start w:val="1"/>
      <w:numFmt w:val="bullet"/>
      <w:lvlText w:val=""/>
      <w:lvlJc w:val="left"/>
      <w:pPr>
        <w:ind w:left="6207" w:hanging="360"/>
      </w:pPr>
      <w:rPr>
        <w:rFonts w:ascii="Wingdings" w:hAnsi="Wingdings" w:hint="default"/>
      </w:rPr>
    </w:lvl>
  </w:abstractNum>
  <w:abstractNum w:abstractNumId="5" w15:restartNumberingAfterBreak="0">
    <w:nsid w:val="3A5873FA"/>
    <w:multiLevelType w:val="hybridMultilevel"/>
    <w:tmpl w:val="445E4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E239AE"/>
    <w:multiLevelType w:val="hybridMultilevel"/>
    <w:tmpl w:val="2C54E880"/>
    <w:lvl w:ilvl="0" w:tplc="EF8C536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790FF4"/>
    <w:multiLevelType w:val="hybridMultilevel"/>
    <w:tmpl w:val="544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257309"/>
    <w:multiLevelType w:val="hybridMultilevel"/>
    <w:tmpl w:val="A67C886A"/>
    <w:lvl w:ilvl="0" w:tplc="45D6B48A">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1C23F3"/>
    <w:multiLevelType w:val="hybridMultilevel"/>
    <w:tmpl w:val="6C2E8100"/>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4C439A"/>
    <w:multiLevelType w:val="hybridMultilevel"/>
    <w:tmpl w:val="CE22A2EA"/>
    <w:lvl w:ilvl="0" w:tplc="AEBE272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0362A5"/>
    <w:multiLevelType w:val="hybridMultilevel"/>
    <w:tmpl w:val="223CC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823E6A"/>
    <w:multiLevelType w:val="hybridMultilevel"/>
    <w:tmpl w:val="7ADCC906"/>
    <w:lvl w:ilvl="0" w:tplc="3ECC690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5D4AB9"/>
    <w:multiLevelType w:val="hybridMultilevel"/>
    <w:tmpl w:val="5DBEB71C"/>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CD7E39"/>
    <w:multiLevelType w:val="hybridMultilevel"/>
    <w:tmpl w:val="72C67618"/>
    <w:lvl w:ilvl="0" w:tplc="9FBA1E66">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4356599">
    <w:abstractNumId w:val="7"/>
  </w:num>
  <w:num w:numId="2" w16cid:durableId="1613628504">
    <w:abstractNumId w:val="14"/>
  </w:num>
  <w:num w:numId="3" w16cid:durableId="268464121">
    <w:abstractNumId w:val="2"/>
  </w:num>
  <w:num w:numId="4" w16cid:durableId="688063111">
    <w:abstractNumId w:val="8"/>
  </w:num>
  <w:num w:numId="5" w16cid:durableId="973407553">
    <w:abstractNumId w:val="5"/>
  </w:num>
  <w:num w:numId="6" w16cid:durableId="832914825">
    <w:abstractNumId w:val="0"/>
  </w:num>
  <w:num w:numId="7" w16cid:durableId="64646754">
    <w:abstractNumId w:val="13"/>
  </w:num>
  <w:num w:numId="8" w16cid:durableId="193226750">
    <w:abstractNumId w:val="10"/>
  </w:num>
  <w:num w:numId="9" w16cid:durableId="1325741057">
    <w:abstractNumId w:val="1"/>
  </w:num>
  <w:num w:numId="10" w16cid:durableId="1357198240">
    <w:abstractNumId w:val="3"/>
  </w:num>
  <w:num w:numId="11" w16cid:durableId="1405953608">
    <w:abstractNumId w:val="11"/>
  </w:num>
  <w:num w:numId="12" w16cid:durableId="675885844">
    <w:abstractNumId w:val="9"/>
  </w:num>
  <w:num w:numId="13" w16cid:durableId="1567060917">
    <w:abstractNumId w:val="4"/>
  </w:num>
  <w:num w:numId="14" w16cid:durableId="993408647">
    <w:abstractNumId w:val="12"/>
  </w:num>
  <w:num w:numId="15" w16cid:durableId="153152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05717"/>
    <w:rsid w:val="000427BA"/>
    <w:rsid w:val="00094142"/>
    <w:rsid w:val="000D6078"/>
    <w:rsid w:val="00102D09"/>
    <w:rsid w:val="00170CC5"/>
    <w:rsid w:val="0019372D"/>
    <w:rsid w:val="001B010D"/>
    <w:rsid w:val="001C2073"/>
    <w:rsid w:val="002372B0"/>
    <w:rsid w:val="002665C0"/>
    <w:rsid w:val="002B5700"/>
    <w:rsid w:val="002C5208"/>
    <w:rsid w:val="00321CF3"/>
    <w:rsid w:val="00376860"/>
    <w:rsid w:val="00434FE3"/>
    <w:rsid w:val="004A2365"/>
    <w:rsid w:val="004B02B8"/>
    <w:rsid w:val="004D31BC"/>
    <w:rsid w:val="005D0A0B"/>
    <w:rsid w:val="0066574B"/>
    <w:rsid w:val="00671BE5"/>
    <w:rsid w:val="006C5904"/>
    <w:rsid w:val="007078EC"/>
    <w:rsid w:val="007C1D4D"/>
    <w:rsid w:val="00865CAA"/>
    <w:rsid w:val="00874884"/>
    <w:rsid w:val="00880012"/>
    <w:rsid w:val="00894554"/>
    <w:rsid w:val="009C1AE6"/>
    <w:rsid w:val="00A04E42"/>
    <w:rsid w:val="00B121D6"/>
    <w:rsid w:val="00B51967"/>
    <w:rsid w:val="00BF3342"/>
    <w:rsid w:val="00C05217"/>
    <w:rsid w:val="00C2763E"/>
    <w:rsid w:val="00C310C9"/>
    <w:rsid w:val="00C64228"/>
    <w:rsid w:val="00C823A6"/>
    <w:rsid w:val="00CF70BA"/>
    <w:rsid w:val="00D143EF"/>
    <w:rsid w:val="00D74ECE"/>
    <w:rsid w:val="00E12AFD"/>
    <w:rsid w:val="00ED5421"/>
    <w:rsid w:val="00F1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E12AFD"/>
    <w:pPr>
      <w:ind w:left="720"/>
      <w:contextualSpacing/>
    </w:pPr>
  </w:style>
  <w:style w:type="paragraph" w:styleId="Encabezado">
    <w:name w:val="header"/>
    <w:basedOn w:val="Normal"/>
    <w:link w:val="EncabezadoCar"/>
    <w:uiPriority w:val="99"/>
    <w:unhideWhenUsed/>
    <w:rsid w:val="008800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012"/>
  </w:style>
  <w:style w:type="paragraph" w:styleId="Piedepgina">
    <w:name w:val="footer"/>
    <w:basedOn w:val="Normal"/>
    <w:link w:val="PiedepginaCar"/>
    <w:uiPriority w:val="99"/>
    <w:unhideWhenUsed/>
    <w:rsid w:val="008800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689</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6</cp:revision>
  <dcterms:created xsi:type="dcterms:W3CDTF">2024-01-12T13:22:00Z</dcterms:created>
  <dcterms:modified xsi:type="dcterms:W3CDTF">2025-02-11T08:57:00Z</dcterms:modified>
</cp:coreProperties>
</file>